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EA5D7" w14:textId="77777777" w:rsidR="005C7696" w:rsidRPr="005C7696" w:rsidRDefault="005C7696" w:rsidP="005C7696">
      <w:pPr>
        <w:shd w:val="clear" w:color="auto" w:fill="FFFFFF"/>
        <w:spacing w:before="100" w:beforeAutospacing="1" w:after="100" w:afterAutospacing="1" w:line="240" w:lineRule="auto"/>
        <w:outlineLvl w:val="0"/>
        <w:rPr>
          <w:rFonts w:ascii="Helvetica" w:eastAsia="Times New Roman" w:hAnsi="Helvetica" w:cs="Helvetica"/>
          <w:color w:val="222222"/>
          <w:kern w:val="36"/>
          <w:sz w:val="48"/>
          <w:szCs w:val="48"/>
          <w:lang w:eastAsia="en-GB"/>
        </w:rPr>
      </w:pPr>
      <w:r w:rsidRPr="005C7696">
        <w:rPr>
          <w:rFonts w:ascii="Helvetica" w:eastAsia="Times New Roman" w:hAnsi="Helvetica" w:cs="Helvetica"/>
          <w:color w:val="222222"/>
          <w:kern w:val="36"/>
          <w:sz w:val="48"/>
          <w:szCs w:val="48"/>
          <w:lang w:eastAsia="en-GB"/>
        </w:rPr>
        <w:t>Bethlehem Capel yr Annibynwyr</w:t>
      </w:r>
    </w:p>
    <w:p w14:paraId="3BBEA5D8" w14:textId="77777777" w:rsidR="005C7696" w:rsidRPr="005C7696" w:rsidRDefault="005C7696" w:rsidP="005C7696">
      <w:pPr>
        <w:shd w:val="clear" w:color="auto" w:fill="FFFFFF"/>
        <w:spacing w:before="100" w:beforeAutospacing="1" w:after="100" w:afterAutospacing="1" w:line="240" w:lineRule="auto"/>
        <w:outlineLvl w:val="2"/>
        <w:rPr>
          <w:rFonts w:ascii="Helvetica" w:eastAsia="Times New Roman" w:hAnsi="Helvetica" w:cs="Helvetica"/>
          <w:color w:val="222222"/>
          <w:sz w:val="27"/>
          <w:szCs w:val="27"/>
          <w:lang w:eastAsia="en-GB"/>
        </w:rPr>
      </w:pPr>
      <w:r w:rsidRPr="005C7696">
        <w:rPr>
          <w:rFonts w:ascii="Helvetica" w:eastAsia="Times New Roman" w:hAnsi="Helvetica" w:cs="Helvetica"/>
          <w:color w:val="222222"/>
          <w:sz w:val="27"/>
          <w:szCs w:val="27"/>
          <w:lang w:eastAsia="en-GB"/>
        </w:rPr>
        <w:t>A Grade II Listed Building in Pentyrch, Cardiff</w:t>
      </w:r>
    </w:p>
    <w:p w14:paraId="3BBEA5D9" w14:textId="77777777" w:rsidR="005C7696" w:rsidRDefault="005C7696" w:rsidP="005C7696">
      <w:pPr>
        <w:pStyle w:val="Heading2"/>
        <w:rPr>
          <w:rFonts w:ascii="Helvetica" w:hAnsi="Helvetica" w:cs="Helvetica"/>
          <w:color w:val="222222"/>
        </w:rPr>
      </w:pPr>
      <w:r>
        <w:rPr>
          <w:rFonts w:ascii="Helvetica" w:hAnsi="Helvetica" w:cs="Helvetica"/>
          <w:b/>
          <w:bCs/>
          <w:color w:val="222222"/>
        </w:rPr>
        <w:t>History</w:t>
      </w:r>
    </w:p>
    <w:p w14:paraId="3BBEA5DA" w14:textId="77777777" w:rsidR="005C7696" w:rsidRDefault="005C7696" w:rsidP="005C7696">
      <w:pPr>
        <w:pStyle w:val="NormalWeb"/>
        <w:rPr>
          <w:rFonts w:ascii="inherit" w:hAnsi="inherit"/>
          <w:color w:val="000000"/>
          <w:sz w:val="22"/>
          <w:szCs w:val="22"/>
        </w:rPr>
      </w:pPr>
      <w:r>
        <w:rPr>
          <w:rFonts w:ascii="inherit" w:hAnsi="inherit"/>
          <w:color w:val="000000"/>
          <w:sz w:val="22"/>
          <w:szCs w:val="22"/>
        </w:rPr>
        <w:t>Independent Chapel built 1872. The older Salem Chapel is at the N end of the village; this is part of the later expansion of the village associated with the further development of ironworks, quarries and mining at Melingriffith on the banks of the Taff and in Garth Wood. Chapel and school opposite originally shared same premises, the Pentyrch Works Board School was built in 1881. R G Berry the Welsh-language dramatist came from Bangor to Bethlehem as minister in 1897 and his plays were performed by amateurs in the chapel vestry.</w:t>
      </w:r>
    </w:p>
    <w:p w14:paraId="3BBEA5DB" w14:textId="77777777" w:rsidR="005C7696" w:rsidRDefault="005C7696" w:rsidP="005C7696">
      <w:pPr>
        <w:pStyle w:val="Heading2"/>
        <w:rPr>
          <w:rFonts w:ascii="Helvetica" w:hAnsi="Helvetica" w:cs="Helvetica"/>
          <w:color w:val="222222"/>
          <w:sz w:val="36"/>
          <w:szCs w:val="36"/>
        </w:rPr>
      </w:pPr>
      <w:r>
        <w:rPr>
          <w:rFonts w:ascii="Helvetica" w:hAnsi="Helvetica" w:cs="Helvetica"/>
          <w:b/>
          <w:bCs/>
          <w:color w:val="222222"/>
        </w:rPr>
        <w:t>Exterior</w:t>
      </w:r>
    </w:p>
    <w:p w14:paraId="3BBEA5DC" w14:textId="77777777" w:rsidR="005C7696" w:rsidRDefault="005C7696" w:rsidP="005C7696">
      <w:pPr>
        <w:pStyle w:val="NormalWeb"/>
        <w:rPr>
          <w:rFonts w:ascii="inherit" w:hAnsi="inherit"/>
          <w:color w:val="000000"/>
          <w:sz w:val="22"/>
          <w:szCs w:val="22"/>
        </w:rPr>
      </w:pPr>
      <w:r>
        <w:rPr>
          <w:rFonts w:ascii="inherit" w:hAnsi="inherit"/>
          <w:color w:val="000000"/>
          <w:sz w:val="22"/>
          <w:szCs w:val="22"/>
        </w:rPr>
        <w:t>Chapel. Built of stone clad in roughcast and pebbledash with cement-based render dressings - quoins, surrounds and platbands; Welsh slate roof. Gable-end frontage 3-bays wide has margin-glazed multipane round-headed sash windows to gallery, at centre a tripartite window - the centre light matching the ones at each end; similar square headed windows to ground floor either side of the central round-headed doorway with recessed panelled double-doors and fanlight with radial glazing; attached cast-iron lamp bracket. Side elevation has 4- window range of round headed fixed glazing incorporating opening panes to first floor, segmental arched to ground floor.</w:t>
      </w:r>
    </w:p>
    <w:p w14:paraId="3BBEA5DD" w14:textId="77777777" w:rsidR="005C7696" w:rsidRDefault="005C7696" w:rsidP="005C7696">
      <w:pPr>
        <w:pStyle w:val="Heading2"/>
        <w:rPr>
          <w:rFonts w:ascii="Helvetica" w:hAnsi="Helvetica" w:cs="Helvetica"/>
          <w:color w:val="222222"/>
          <w:sz w:val="36"/>
          <w:szCs w:val="36"/>
        </w:rPr>
      </w:pPr>
      <w:r>
        <w:rPr>
          <w:rFonts w:ascii="Helvetica" w:hAnsi="Helvetica" w:cs="Helvetica"/>
          <w:b/>
          <w:bCs/>
          <w:color w:val="222222"/>
        </w:rPr>
        <w:t>Interior</w:t>
      </w:r>
    </w:p>
    <w:p w14:paraId="3BBEA5DE" w14:textId="77777777" w:rsidR="005C7696" w:rsidRDefault="005C7696" w:rsidP="005C7696">
      <w:pPr>
        <w:pStyle w:val="NormalWeb"/>
        <w:rPr>
          <w:rFonts w:ascii="inherit" w:hAnsi="inherit"/>
          <w:color w:val="000000"/>
          <w:sz w:val="22"/>
          <w:szCs w:val="22"/>
        </w:rPr>
      </w:pPr>
      <w:r>
        <w:rPr>
          <w:rFonts w:ascii="inherit" w:hAnsi="inherit"/>
          <w:color w:val="000000"/>
          <w:sz w:val="22"/>
          <w:szCs w:val="22"/>
        </w:rPr>
        <w:t>Interior has a 3-sided panelled raked gallery, the angles chamfered, with central clock and deep moulded soffit. It is supported by 8 slender plain cast-iron columns. Ceiling has coving and simple thin moulding to margins, 2 ventilators. Scored render. On pulpit wall is a classical moulded plaster round-headed arch with narrow imposts, prominent keystone, decorative spandrels and bands of moulding, unusually decorative; beneath is the dark-stained pulpit of unusual design with some dado panelling to rear. Some coloured glass in windows and in swing doors to vestibule. Single-storey Sunday School and vestry to rear.</w:t>
      </w:r>
    </w:p>
    <w:p w14:paraId="3BBEA5DF" w14:textId="77777777" w:rsidR="005C7696" w:rsidRDefault="005C7696" w:rsidP="005C7696">
      <w:pPr>
        <w:pStyle w:val="Heading2"/>
        <w:rPr>
          <w:rFonts w:ascii="Helvetica" w:hAnsi="Helvetica" w:cs="Helvetica"/>
          <w:color w:val="222222"/>
          <w:sz w:val="36"/>
          <w:szCs w:val="36"/>
        </w:rPr>
      </w:pPr>
      <w:r>
        <w:rPr>
          <w:rFonts w:ascii="Helvetica" w:hAnsi="Helvetica" w:cs="Helvetica"/>
          <w:b/>
          <w:bCs/>
          <w:color w:val="222222"/>
        </w:rPr>
        <w:t>Reasons for Listing</w:t>
      </w:r>
    </w:p>
    <w:p w14:paraId="3BBEA5E0" w14:textId="77777777" w:rsidR="005C7696" w:rsidRDefault="005C7696" w:rsidP="005C7696">
      <w:pPr>
        <w:pStyle w:val="NormalWeb"/>
        <w:rPr>
          <w:rFonts w:ascii="inherit" w:hAnsi="inherit"/>
          <w:color w:val="000000"/>
          <w:sz w:val="22"/>
          <w:szCs w:val="22"/>
        </w:rPr>
      </w:pPr>
      <w:r>
        <w:rPr>
          <w:rFonts w:ascii="inherit" w:hAnsi="inherit"/>
          <w:color w:val="000000"/>
          <w:sz w:val="22"/>
          <w:szCs w:val="22"/>
        </w:rPr>
        <w:t>Listed as a mid-later C19 chapel retaining most of its original fabric externally and internally; group value with the school opposite.</w:t>
      </w:r>
    </w:p>
    <w:p w14:paraId="3BBEA5E1" w14:textId="77777777" w:rsidR="005C7696" w:rsidRDefault="005C7696" w:rsidP="005C7696">
      <w:pPr>
        <w:shd w:val="clear" w:color="auto" w:fill="FFFFFF"/>
        <w:rPr>
          <w:rFonts w:ascii="Arial" w:hAnsi="Arial" w:cs="Arial"/>
          <w:color w:val="222222"/>
          <w:sz w:val="24"/>
          <w:szCs w:val="24"/>
        </w:rPr>
      </w:pPr>
    </w:p>
    <w:p w14:paraId="3BBEA5E2" w14:textId="77777777" w:rsidR="001452F9" w:rsidRDefault="001452F9"/>
    <w:p w14:paraId="3BBEA5E3" w14:textId="77777777" w:rsidR="008002DF" w:rsidRPr="00164C34" w:rsidRDefault="00164C34">
      <w:pPr>
        <w:rPr>
          <w:b/>
          <w:u w:val="single"/>
        </w:rPr>
      </w:pPr>
      <w:r w:rsidRPr="00164C34">
        <w:rPr>
          <w:b/>
          <w:u w:val="single"/>
        </w:rPr>
        <w:t>Gwaelod-y-garth (extracts from Conservation Area Appraisal 2007</w:t>
      </w:r>
      <w:r>
        <w:rPr>
          <w:b/>
          <w:u w:val="single"/>
        </w:rPr>
        <w:t>)</w:t>
      </w:r>
    </w:p>
    <w:p w14:paraId="3BBEA5E4" w14:textId="77777777" w:rsidR="00164C34" w:rsidRDefault="008002DF">
      <w:r>
        <w:t>2.1 Gwaelod y Garth Gwaelod y Garth is an industrial settlement in the Parish of Pentyrch located at the foot of Garth Hill. Gwaelod y Garth in English means below the Garth. The settlement was given this name during the first half of the present century, previous to this it had been known as Lower Pentyrch. It is believed that the reason for renaming the village was to distinguish between the two independent chapels, one being in present day Pentyrch, the other being Bethlehem Chapel in what was then Lower Pentyrch.</w:t>
      </w:r>
    </w:p>
    <w:p w14:paraId="3BBEA5E5" w14:textId="77777777" w:rsidR="00164C34" w:rsidRDefault="008002DF">
      <w:r>
        <w:lastRenderedPageBreak/>
        <w:t>2.2 Early Settlements Archaeological finds in the area suggest a continuous occupation from as early as the middle stone ages, with flints found in the area suggesting that the earliest settlers in the vicinity may have been Mesolithic and Middle Stone Age Man. Later the Neolithic or New Stone Age Man probably inhabited the caves of the Garth. Archaeological finds in these caves suggest a continuous occupation of this area from this period until the Roman and post-Roman era. The existence of prehistoric settlements is further evidenced by burial mounds such as ‘the pimple’ on Garth Hill.</w:t>
      </w:r>
    </w:p>
    <w:p w14:paraId="3BBEA5E6" w14:textId="77777777" w:rsidR="00164C34" w:rsidRDefault="008002DF">
      <w:r>
        <w:t>2.3 Industrial Development Gwaelod y Garth has grown and developed as an industrial settlement, due to its natural mineral wealth and its position alongside the Taff river valley, providing good links with Merthyr and Cardiff. Iron working on a large scale was introduced in Pentyrch by the Sidney Family in 1565. They established works which were later found to be associated with illegal ordnance manufacture and as a result had fallen into ruin by 1625. During the 18th Century the iron trade was revived and a new Pentyrch Ironworks was established between 1721 and 1800, 1740 being the most probable date. The area of Garth Hill and Gwaelod y Garth was one of the mineral sources for Pentyrch’s Iron Works and the River Taff provided the water for the process. Coal took over from wood as fuel in the 18th century and mining was recorded in the area from 1714; coal being obtained from levels around Gwaelod y Garth. During the 19th century, industrial activity in the area expanded and Gwaelod y Garth began to grow. This new era of prosperity was initiated by Richard Blakemore of Melingriffith who bought the Pentyrch works in 1810. In 1815 the Pentyrch-Melingriffith narrow gauge tram-road connected the two works and linked quarries in Little Garth south of Gwaelod y Garth to the iron furnace. The era of prosperity initiated by Blackmore was continued by his nephew: T.W. Booker who took over the works in 1837. The Pentyrch works closed in 1880 and although work at the Old Forge continued spasmodically, it was completely curtailed in 1915. Coal, however, was mined under the village until recently (as it continued tobe economic to extract this mineral after local iron working ceased). Two of the most important pits in the area were the Garth Rhondda Colliery and Llan Colliery. The latter was closed down in 1885.</w:t>
      </w:r>
    </w:p>
    <w:p w14:paraId="3BBEA5E7" w14:textId="77777777" w:rsidR="008002DF" w:rsidRDefault="008002DF">
      <w:r>
        <w:t>2.4 The Growth of the Village The 1838/39 tithe map shows that Gwaelod y Garth was a settlement of half its present scale. It was between the 1840s and 1880s that Gwaelod y Garth was extended and the present terraces of iron workers’ cottages were added to the hillsides of the hamlet. Salem Chapel was built in 1871. A year later a new Bethlehem Chapel was built by the main road replacing the old chapel at the bottom of Rhiw’r Ceiliog which had been constructed in 1831. By the mid 1800s the accessibility of Gwaelod y Garth increased and the need for more materials gave rise to the surge of development. The tram-road which in 1840 only went to the hills south of Gwaelod y Garth was extended by the 1890s to replace the winding path from Garth Hill to the Pentyrch Works. The Iron Workers cottages were built with local stone quarried from Garth Hill and located either along the north/south route or parallel to it on the steep sides of Garth Hill. Some of the original cottages have disappeared today, many of which were demolished and their occupants re-housed in Garth Olwg and the Heol Berry Council Estate. The route to Efail Isaf and Llantrisant appears to have declined in importance during this period as did the route over the high land of Garth Hill to Pentyrch and Llantrisant. This was accompanied by improvements of the north/south rail links via the Taff Valley and the later replacement of the road through Gwaelod y Garth by one to the east, now the A470. Thus Gwaelod y Garth has declined in importance as a route centre on the North/South Cardiff to Merthyr road.</w:t>
      </w:r>
    </w:p>
    <w:p w14:paraId="3BBEA5E8" w14:textId="77777777" w:rsidR="00164C34" w:rsidRDefault="002C317A">
      <w:r>
        <w:t>Gwaelod y Garth has a strongly defined character, centred around 19th century industry and mining work, and created through a number of factors including:</w:t>
      </w:r>
    </w:p>
    <w:p w14:paraId="3BBEA5E9" w14:textId="77777777" w:rsidR="00164C34" w:rsidRDefault="002C317A">
      <w:r>
        <w:lastRenderedPageBreak/>
        <w:t xml:space="preserve"> • Land form (a steep sided river valley at the foot of Garth Hill) which has influenced land use, industry, mining and building development; </w:t>
      </w:r>
    </w:p>
    <w:p w14:paraId="3BBEA5EA" w14:textId="77777777" w:rsidR="00164C34" w:rsidRDefault="002C317A">
      <w:r>
        <w:t>• Buildings (their design, location, orientation, scale and relationship);</w:t>
      </w:r>
    </w:p>
    <w:p w14:paraId="3BBEA5EB" w14:textId="77777777" w:rsidR="00164C34" w:rsidRDefault="002C317A">
      <w:r>
        <w:t xml:space="preserve"> • Boundary treatments (hedges and walls)</w:t>
      </w:r>
    </w:p>
    <w:p w14:paraId="3BBEA5EC" w14:textId="77777777" w:rsidR="00164C34" w:rsidRDefault="002C317A">
      <w:r>
        <w:t xml:space="preserve"> • Land uses (industry, woodland, residential, school, highway). </w:t>
      </w:r>
    </w:p>
    <w:p w14:paraId="3BBEA5ED" w14:textId="77777777" w:rsidR="002C317A" w:rsidRDefault="002C317A">
      <w:r>
        <w:t>Development in the Conservation Area occurred mainly during the 19th century, and was linked to the sudden increase in mining and industrial activity in the area. Grouping of Buildings The village is linear in character having been developed along the Main Road with short rows of stone built, two storey cottages. Until the start of the twentieth century, buildings were largely concentrated in the northern part of the village, set in short terraces in parallel rows along the uphill side (west) of Main Road and the mountain road, overlooking the Taff Valley. Development along the river side (east) of Main Road is generally later and has been gradual and sporadic. Development along this side is irregular, with breaks in the built form allowing glimpses and views of the river valley, footpaths and woodland. It has retained a linear development form, with the exception of the development at Garth Olwg, which branches away from Main Road. There is a greater variety in building groups to the central part of the Conservation Area, around the school and Bethlehem Chapel. School Lane, branching away from Main Road provides a break from the linear development pattern which is so strongly evident to the north of the village, although the main concentration of built form is still centred on Main Road.</w:t>
      </w:r>
    </w:p>
    <w:p w14:paraId="3BBEA5EE" w14:textId="77777777" w:rsidR="00164C34" w:rsidRDefault="00CD2B09">
      <w:r>
        <w:t xml:space="preserve">Properties in the central area are somewhat larger than the original workers cottages, and reflect a variety of architectural styles dating from the Edwardian period onwards. This is reflected in their grouping, as semi detached or detached properties dominate this area. However, the older properties in this area (Old School Cottage and Garth Villas) continue to reflect the terraced character evident in the north of the village. The character in the southern part of the Conservation Area is significantly different from the remainder of the village, and consists of two distinct styles. Georgetown is a small group of cottages which demonstrate the terracing evident in the older village properties. At Heol-y-Nant and the northern part of Heol Berry, is a group of council houses which were built in 1947 and influenced by the Arts &amp; Crafts movement and garden village principles. They are set in pairs and oriented around a formal public open space. </w:t>
      </w:r>
    </w:p>
    <w:p w14:paraId="3BBEA5EF" w14:textId="77777777" w:rsidR="00164C34" w:rsidRDefault="00CD2B09">
      <w:r>
        <w:t xml:space="preserve">Historically, properties in Gwaelod y Garth have been modestly proportioned 2 storey workers cottages. This modest, domestic scale is reflected in later developments within the Conservation Area. There are a few examples of larger historic properties within the village which reflect the status of the occupants or their former use in the community (e.g. School House, Garth Inn). Contemporary properties tend to have larger footprints than the original cottages, although for the most part have retained of a scale and proportion which reflects the character of the Conservation Area. Views and Vistas From the southernmost access to the Conservation Area on Main Road, views through and from the Conservation Area are limited to the west by the rise of Garth Hill, and to the east by woodland. The resultant impression is of an enclosed, green road winding through the village. Towards the northern part of the village, views across the Taff valley become apparent. Properties here have historically benefited from these views through their orientation parallel to Main Road. Patterns of Use While the predominant land use within the Conservation Area today is residential, strong links with its industrial mining past are still evident. A garage and depot towards the south of the Conservation Area represents the last industrial activity within the village. Industry and mining remain important in the area, with an industrial estate and stone quarry located outside </w:t>
      </w:r>
      <w:r>
        <w:lastRenderedPageBreak/>
        <w:t xml:space="preserve">the Conservation Area and accessed from Heol Goch/Main Road. However these have little impact on the special character of the Conservation Area. Physical remains of the village’s industrial past can be found, with mine shafts and similar industrial structures visible in the surrounding woods, as well as the location of old rail lines which remain as public footpaths. </w:t>
      </w:r>
    </w:p>
    <w:p w14:paraId="3BBEA5F0" w14:textId="77777777" w:rsidR="00164C34" w:rsidRDefault="00424861">
      <w:r>
        <w:t>The core of the village, in terms of community uses, is located around the primary school, village hall and church, in the centre of the village. Gwaelod y Garth Inn, located further northwards, is considered as important to the local community as the formal, institutional community uses. Nearby is the former post office which recently underwent a change of use to a private dwelling. The shops and other such facilities were originally located in the northern part of the village, although none now remain.</w:t>
      </w:r>
    </w:p>
    <w:p w14:paraId="3BBEA5F1" w14:textId="77777777" w:rsidR="00164C34" w:rsidRDefault="00424861">
      <w:r>
        <w:t xml:space="preserve"> 3.2 The Presence of Landmark Buildings and Landscape Features There are three listed buildings and in excess of thirty locally listed buildings within the Conservation Area. The majority of these buildings may be considered as landmark buildings in their own right. However, for the purpose of this appraisal, a landmark building is one which has significant social and historic links with the development of the area, which is unique within its setting, and which contributes positively to the character of the area. Salem Chapel (former) Built in 1871, Salem Chapel is a Grade II Listed Building, and was built to serve the industrial workers in Gwaelod y Garth. Now converted to a dwelling, it retains much of its original external appearance and is an important landmark to the northern edge of the village. Salem Row Salem Row is a locally listed terrace of seven stone cottages. It is similar in style, scale and detailing to other cottages in the village, although unique to the village in terms of its north south orientation. This orientation has resulted in an unusual back-to-front appearance to the cottages. The ‘rear’, or garden elevation, is the most publicly visible and best preserved elevation, contributing signifi cantly to the village, while the ‘front’ elevation is the least visible and most altered. Gwaelod y Garth Inn The Gwaelod y Garth Inn is a stone building, formerly rendered, set to a simple, two storey plan with a gabled roof, and is prominently located towards the northern part of the village along Main Road. While not a listed or a locally listed building, the Gwaelod y Garth Inn is considered an important local landmark building due to its strong social and historic links to the development of the village.</w:t>
      </w:r>
    </w:p>
    <w:p w14:paraId="3BBEA5F2" w14:textId="77777777" w:rsidR="00164C34" w:rsidRDefault="00424861">
      <w:r w:rsidRPr="00164C34">
        <w:rPr>
          <w:b/>
        </w:rPr>
        <w:t>Bethlehem Capel yr Annibynwyr</w:t>
      </w:r>
      <w:r>
        <w:t xml:space="preserve"> </w:t>
      </w:r>
    </w:p>
    <w:p w14:paraId="3BBEA5F3" w14:textId="77777777" w:rsidR="00CD2B09" w:rsidRDefault="00424861">
      <w:r>
        <w:t>This is another Grade II Listed chapel, built in 1872 as part of the later expansion of the village associated with the further development of ironworks, quarries and mining. The chapel and the school opposite originally shared the same premises. Of a similar simple, gabled form to Salem Chapel, it is clad in roughcast pebbledash with cement-based render dressings and a welsh slate roof.</w:t>
      </w:r>
    </w:p>
    <w:p w14:paraId="3BBEA5F4" w14:textId="77777777" w:rsidR="00002DBD" w:rsidRDefault="00002DBD">
      <w:r>
        <w:t xml:space="preserve">Gwaelod y Garth School &amp; Village Hall Gwaelod y Garth school comprises a range of stone buildings and portacabins, of which the easternmost building is Grade II Listed. Together with the adjacent village hall, they are identifi ed as landmark building due to their central location in the Conservation Area, and as an important community hub. School House School House is an attractive stone dwelling with brick detailing, located to the south of the school, on Main Road. Built during the 19th century to accommodate the school master, its local importance is demonstrated through the use of high quality materials and detailing Landscape Feature Gwaelod y Garth is dominated by the steep slopes of Garth Hill, and by the Taff river valley. Both have infl uenced its development through the mineral wealth and local links which fi nanced local growth, and through the topographical features which informed the shape, position and orientation of buildings in and around the village. 3.3 Hierarchies of Public and Private Space There is a great deal of publicly accessible countryside and </w:t>
      </w:r>
      <w:r>
        <w:lastRenderedPageBreak/>
        <w:t>other open space within the Conservation Area. This includes the footpaths following the River Taff and woodland to the east of the village, and the hillside paths to the north and the west. The Conservation Area enjoys a comprehensive network of public footpaths and public rights of way, many of which follow the location of the old tramway and railway. A footbridge (Pont Shôn Phillip) links Gwaelod y Garth to Taffs Well across the river. There is a clear definition between public and private space within the Conservation Area. Private spaces are clearly def ned by strong physical boundaries, such as walls, fences and hedges, and by private forecourts or garden spaces, set-backs from the road and changes in levels. Well signposted public rights of way and public highways make the area permeable and provide links to the surrounding countryside. 3.4 High Quality Local or Unusual Materials in the Townscape A variety of different materials are evident in Gwaelod y Garth, including local stone, brick and render. The materials used roughly reflect the age and purpose of the buildings and townscape. In the northern part of the village, the use of materials contributes significantly to the area’s special character. Stone is the dominant material in this area, with the miners cottages and boundary walls constructed of local random rubble stone with welsh slate roofs. Architectural detailing to these cottages, such as the window cills, surrounds, and headers, are also largely constructed of stone. There</w:t>
      </w:r>
      <w:r w:rsidR="00164C34">
        <w:t xml:space="preserve"> </w:t>
      </w:r>
      <w:r w:rsidR="00BD7993">
        <w:t xml:space="preserve">are several examples of alternative materials for decorative effect, for example the brick window surrounds at the Woodlands. Render and cladding is also present on some of the original buildings in this area, although tended to be limited to larger properties or those of significance in the community, such as Ty Isaf, Ffigys House and the Post Offi ce. Concrete render has been increasingly used on later buildings in the area, as an affordable alternative to stone. The council houses to the south of the Conservation Area, along Heol y Nant and Heol Berry, benefit significantly from the high quality of materials used in their construction. These properties are pale rendered, with dressed stone surrounds to the windows and doors. They would originally have had steel casement windows with leaded lights, although the majority of properties have since installed UPVc casement windows. The cottages at Georgetown are stone built and rendered, with the front (north) elevations painted in a variety of colours. The central part of the Conservation Area, around the school and Bethlehem Chapel, show a combination of materials, including local stone, render, brick, and a range of contemporary materials. These refl ect the range of ages and styles of buildings in this area. 3.5 High Quality Architectural Detailing The village consists largely of modest, two storey workers cottages at its historic core and associated community facilities, with later buildings in a variety of styles having been added as the village prospered and grew. A brief analysis of common and unique details within the Conservation Area is set out below. Stone Cottages The miners cottages are central to the special character of the village, and to the understanding of the social, industrial and economic development of the village. They are largely concentrated in the northern part of the village, although there are examples of these simple, stone cottages further south, at School Lane and Georgetown. Modest in scale and form, the cottages are two storey properties set to a simple footprint, with locally sourced pennant sandstone walls and gabled roofs tiled with welsh slate. The cottages are generally unadorned by secondary architectural decoration or fi nishes, demonstrating instead simple and practical detailing to window and door surrounds using stone or brick. While the majority of these properties have replaced windows and doors over the years, several have retained the traditional 12 paned or sash fenestration. The cottages are built close to the road and conform to a common building line. No porches or other additions have been made to the front elevations which have affected the architectural unity of the terraces. Many of the cottages facing Main Road are elevated above street level, with high stone boundary walls and coal holes accessed from Main Road Salem Row and Georgetown differ to other cottages in the Conservation Area, as they are oriented in such a way that their ‘front’ elevations are less publicly visible than their ‘rear’, or garden elevations. This has resulted in greater </w:t>
      </w:r>
      <w:r w:rsidR="00AF2E76">
        <w:t xml:space="preserve">freedom and opportunity for individuality when carrying out works to their ‘front’ </w:t>
      </w:r>
      <w:r w:rsidR="00AF2E76">
        <w:lastRenderedPageBreak/>
        <w:t>elevation, while the ‘rear’ (garden facing) elevations have remained comparatively unaltered. Salem Chapel A former chapel in a simple classical style, it is built of coursed rubble with brick surrounds, rock faced quoins and a Welsh slate roof. The gable end façade has a three round headed multipane window with stone sills incorporating coloured glass. Bethlehem Capel yr Annibynwyr This is a simple gabled chapel, built of stone and clad in roughcast pebbledash with rendered quoins, platbands and door and window surrounds and a welsh slate roof. Its gable end frontage has round-headed sash windows to the fi rst fl oor, and similar square headed windows to the ground fl oor to either side of the central round headed doorway. Edwardian and early 20th century houses There are several examples of late 19th and early 20th century buildings in the Conservation Area. The majority of these buildings are located in the middle of the Conservation Area, adjacent to the school and Capel yr Annibynwyr, although there are also examples in the north of the village. Examples of Edwardian semi detached properties (such as Brynderwen and Brynteg), terraced villas (Garth Villas) and detached villas (e.g. Bryntaf ) within the Conservation Area demonstrate a range of architectural detailing which is typical of the period. These include examples of gabled bays, octagonal bays, half timbering, the use of render and brick, oriel windows, wooden sash windows. Examples of buildings which were infl uenced by the Arts and Crafts movement are also evident in the village. These properties are rough rendered, with less external embellishment, and Arts and Crafts or Art Deco inspired doors and windows. Heol y Nant The houses at Heol y Nant and the northern end of Heol Berry were built to house the former occupants of mining cottages on the Garth. They are good examples of municipal development influenced by the Arts &amp; Crafts movement and by Garden Village principles. Properties are built to a simple form and articulated with wide, gabled bays to the front elevation. The detailing is simple but of very high quality, with cream or white painted rendered walls and stone mullion windows. The windows have for the most part been replaced with UPVc windows, although there are a few examples of the original white painted steel frames with leaded lights remaining.</w:t>
      </w:r>
    </w:p>
    <w:sectPr w:rsidR="0000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96"/>
    <w:rsid w:val="00002DBD"/>
    <w:rsid w:val="001452F9"/>
    <w:rsid w:val="00164C34"/>
    <w:rsid w:val="002C317A"/>
    <w:rsid w:val="00424861"/>
    <w:rsid w:val="00504468"/>
    <w:rsid w:val="005C7696"/>
    <w:rsid w:val="007D2357"/>
    <w:rsid w:val="008002DF"/>
    <w:rsid w:val="00AF2E76"/>
    <w:rsid w:val="00BD7993"/>
    <w:rsid w:val="00C37DE6"/>
    <w:rsid w:val="00CD2B09"/>
    <w:rsid w:val="00EA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A5D7"/>
  <w15:chartTrackingRefBased/>
  <w15:docId w15:val="{B329AB55-4A28-4745-AEC4-D2C93F74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76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C76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C76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9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C7696"/>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5C769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C76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888206">
      <w:bodyDiv w:val="1"/>
      <w:marLeft w:val="0"/>
      <w:marRight w:val="0"/>
      <w:marTop w:val="0"/>
      <w:marBottom w:val="0"/>
      <w:divBdr>
        <w:top w:val="none" w:sz="0" w:space="0" w:color="auto"/>
        <w:left w:val="none" w:sz="0" w:space="0" w:color="auto"/>
        <w:bottom w:val="none" w:sz="0" w:space="0" w:color="auto"/>
        <w:right w:val="none" w:sz="0" w:space="0" w:color="auto"/>
      </w:divBdr>
    </w:div>
    <w:div w:id="1613318093">
      <w:bodyDiv w:val="1"/>
      <w:marLeft w:val="0"/>
      <w:marRight w:val="0"/>
      <w:marTop w:val="0"/>
      <w:marBottom w:val="0"/>
      <w:divBdr>
        <w:top w:val="none" w:sz="0" w:space="0" w:color="auto"/>
        <w:left w:val="none" w:sz="0" w:space="0" w:color="auto"/>
        <w:bottom w:val="none" w:sz="0" w:space="0" w:color="auto"/>
        <w:right w:val="none" w:sz="0" w:space="0" w:color="auto"/>
      </w:divBdr>
      <w:divsChild>
        <w:div w:id="1446460940">
          <w:marLeft w:val="0"/>
          <w:marRight w:val="0"/>
          <w:marTop w:val="0"/>
          <w:marBottom w:val="0"/>
          <w:divBdr>
            <w:top w:val="none" w:sz="0" w:space="0" w:color="auto"/>
            <w:left w:val="none" w:sz="0" w:space="0" w:color="auto"/>
            <w:bottom w:val="none" w:sz="0" w:space="0" w:color="auto"/>
            <w:right w:val="none" w:sz="0" w:space="0" w:color="auto"/>
          </w:divBdr>
        </w:div>
        <w:div w:id="2023509063">
          <w:marLeft w:val="0"/>
          <w:marRight w:val="0"/>
          <w:marTop w:val="0"/>
          <w:marBottom w:val="0"/>
          <w:divBdr>
            <w:top w:val="none" w:sz="0" w:space="0" w:color="auto"/>
            <w:left w:val="none" w:sz="0" w:space="0" w:color="auto"/>
            <w:bottom w:val="none" w:sz="0" w:space="0" w:color="auto"/>
            <w:right w:val="none" w:sz="0" w:space="0" w:color="auto"/>
          </w:divBdr>
          <w:divsChild>
            <w:div w:id="1663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Rhodri-gwynn</dc:creator>
  <cp:keywords/>
  <dc:description/>
  <cp:lastModifiedBy>Rhodri Jones</cp:lastModifiedBy>
  <cp:revision>11</cp:revision>
  <dcterms:created xsi:type="dcterms:W3CDTF">2018-05-09T09:03:00Z</dcterms:created>
  <dcterms:modified xsi:type="dcterms:W3CDTF">2024-07-15T12:41:00Z</dcterms:modified>
</cp:coreProperties>
</file>